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cs="Times New Roman"/>
          <w:sz w:val="36"/>
          <w:szCs w:val="36"/>
          <w:lang w:eastAsia="zh-CN"/>
        </w:rPr>
      </w:pPr>
      <w:r>
        <w:rPr>
          <w:rFonts w:ascii="Times New Roman" w:hAnsi="Times New Roman" w:eastAsia="方正小标宋简体" w:cs="Times New Roman"/>
          <w:sz w:val="36"/>
          <w:szCs w:val="36"/>
        </w:rPr>
        <w:t>第十</w:t>
      </w:r>
      <w:r>
        <w:rPr>
          <w:rFonts w:hint="eastAsia" w:ascii="Times New Roman" w:hAnsi="Times New Roman" w:eastAsia="方正小标宋简体" w:cs="Times New Roman"/>
          <w:sz w:val="36"/>
          <w:szCs w:val="36"/>
        </w:rPr>
        <w:t>四</w:t>
      </w:r>
      <w:r>
        <w:rPr>
          <w:rFonts w:ascii="Times New Roman" w:hAnsi="Times New Roman" w:eastAsia="方正小标宋简体" w:cs="Times New Roman"/>
          <w:sz w:val="36"/>
          <w:szCs w:val="36"/>
        </w:rPr>
        <w:t>届“挑战杯”</w:t>
      </w:r>
      <w:r>
        <w:rPr>
          <w:rFonts w:hint="eastAsia" w:ascii="Times New Roman" w:hAnsi="Times New Roman" w:eastAsia="方正小标宋简体" w:cs="Times New Roman"/>
          <w:sz w:val="36"/>
          <w:szCs w:val="36"/>
          <w:lang w:val="en-US" w:eastAsia="zh-CN"/>
        </w:rPr>
        <w:t>甘肃省</w:t>
      </w:r>
      <w:r>
        <w:rPr>
          <w:rFonts w:ascii="Times New Roman" w:hAnsi="Times New Roman" w:eastAsia="方正小标宋简体" w:cs="Times New Roman"/>
          <w:sz w:val="36"/>
          <w:szCs w:val="36"/>
        </w:rPr>
        <w:t>大学生课外学术科技作品竞赛</w:t>
      </w:r>
      <w:r>
        <w:rPr>
          <w:rFonts w:hint="eastAsia" w:ascii="Times New Roman" w:hAnsi="Times New Roman" w:eastAsia="方正小标宋简体" w:cs="Times New Roman"/>
          <w:sz w:val="36"/>
          <w:szCs w:val="36"/>
          <w:lang w:val="en-US" w:eastAsia="zh-CN"/>
        </w:rPr>
        <w:t>获奖</w:t>
      </w:r>
      <w:r>
        <w:rPr>
          <w:rFonts w:ascii="Times New Roman" w:hAnsi="Times New Roman" w:eastAsia="方正小标宋简体" w:cs="Times New Roman"/>
          <w:sz w:val="36"/>
          <w:szCs w:val="36"/>
        </w:rPr>
        <w:t>作品</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3009"/>
        <w:gridCol w:w="1072"/>
        <w:gridCol w:w="1981"/>
        <w:gridCol w:w="1153"/>
        <w:gridCol w:w="862"/>
        <w:gridCol w:w="839"/>
        <w:gridCol w:w="1398"/>
        <w:gridCol w:w="1953"/>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20" w:lineRule="exact"/>
              <w:jc w:val="center"/>
              <w:rPr>
                <w:b/>
                <w:sz w:val="20"/>
                <w:szCs w:val="16"/>
              </w:rPr>
            </w:pPr>
            <w:r>
              <w:rPr>
                <w:rFonts w:hint="eastAsia"/>
                <w:b/>
                <w:sz w:val="20"/>
                <w:szCs w:val="16"/>
              </w:rPr>
              <w:t>序号</w:t>
            </w:r>
          </w:p>
        </w:tc>
        <w:tc>
          <w:tcPr>
            <w:tcW w:w="3009" w:type="dxa"/>
            <w:vAlign w:val="center"/>
          </w:tcPr>
          <w:p>
            <w:pPr>
              <w:spacing w:line="320" w:lineRule="exact"/>
              <w:jc w:val="center"/>
              <w:rPr>
                <w:b/>
                <w:sz w:val="20"/>
                <w:szCs w:val="16"/>
              </w:rPr>
            </w:pPr>
            <w:r>
              <w:rPr>
                <w:rFonts w:hint="eastAsia"/>
                <w:b/>
                <w:sz w:val="20"/>
                <w:szCs w:val="16"/>
              </w:rPr>
              <w:t>作品名称</w:t>
            </w:r>
          </w:p>
        </w:tc>
        <w:tc>
          <w:tcPr>
            <w:tcW w:w="1072" w:type="dxa"/>
            <w:vAlign w:val="center"/>
          </w:tcPr>
          <w:p>
            <w:pPr>
              <w:spacing w:line="320" w:lineRule="exact"/>
              <w:jc w:val="center"/>
              <w:rPr>
                <w:b/>
                <w:sz w:val="20"/>
                <w:szCs w:val="16"/>
              </w:rPr>
            </w:pPr>
            <w:r>
              <w:rPr>
                <w:rFonts w:hint="eastAsia"/>
                <w:b/>
                <w:sz w:val="20"/>
                <w:szCs w:val="16"/>
              </w:rPr>
              <w:t>申报者姓名（集体名称）</w:t>
            </w:r>
          </w:p>
        </w:tc>
        <w:tc>
          <w:tcPr>
            <w:tcW w:w="1981" w:type="dxa"/>
            <w:vAlign w:val="center"/>
          </w:tcPr>
          <w:p>
            <w:pPr>
              <w:spacing w:line="320" w:lineRule="exact"/>
              <w:jc w:val="center"/>
              <w:rPr>
                <w:b/>
                <w:sz w:val="20"/>
                <w:szCs w:val="16"/>
              </w:rPr>
            </w:pPr>
            <w:r>
              <w:rPr>
                <w:rFonts w:hint="eastAsia"/>
                <w:b/>
                <w:sz w:val="20"/>
                <w:szCs w:val="16"/>
              </w:rPr>
              <w:t>合作者</w:t>
            </w:r>
          </w:p>
          <w:p>
            <w:pPr>
              <w:spacing w:line="320" w:lineRule="exact"/>
              <w:jc w:val="center"/>
              <w:rPr>
                <w:b/>
                <w:sz w:val="20"/>
                <w:szCs w:val="16"/>
              </w:rPr>
            </w:pPr>
            <w:r>
              <w:rPr>
                <w:rFonts w:hint="eastAsia"/>
                <w:b/>
                <w:sz w:val="20"/>
                <w:szCs w:val="16"/>
              </w:rPr>
              <w:t>姓名</w:t>
            </w:r>
          </w:p>
        </w:tc>
        <w:tc>
          <w:tcPr>
            <w:tcW w:w="1153" w:type="dxa"/>
            <w:vAlign w:val="center"/>
          </w:tcPr>
          <w:p>
            <w:pPr>
              <w:spacing w:line="320" w:lineRule="exact"/>
              <w:jc w:val="center"/>
              <w:rPr>
                <w:rFonts w:hint="eastAsia"/>
                <w:b/>
                <w:sz w:val="20"/>
                <w:szCs w:val="16"/>
              </w:rPr>
            </w:pPr>
            <w:r>
              <w:rPr>
                <w:rFonts w:hint="eastAsia"/>
                <w:b/>
                <w:sz w:val="20"/>
                <w:szCs w:val="16"/>
              </w:rPr>
              <w:t>一级</w:t>
            </w:r>
          </w:p>
          <w:p>
            <w:pPr>
              <w:spacing w:line="320" w:lineRule="exact"/>
              <w:jc w:val="center"/>
              <w:rPr>
                <w:b/>
                <w:sz w:val="20"/>
                <w:szCs w:val="16"/>
              </w:rPr>
            </w:pPr>
            <w:r>
              <w:rPr>
                <w:rFonts w:hint="eastAsia"/>
                <w:b/>
                <w:sz w:val="20"/>
                <w:szCs w:val="16"/>
              </w:rPr>
              <w:t>分类</w:t>
            </w:r>
          </w:p>
        </w:tc>
        <w:tc>
          <w:tcPr>
            <w:tcW w:w="862" w:type="dxa"/>
            <w:vAlign w:val="center"/>
          </w:tcPr>
          <w:p>
            <w:pPr>
              <w:spacing w:line="320" w:lineRule="exact"/>
              <w:jc w:val="center"/>
              <w:rPr>
                <w:rFonts w:hint="eastAsia"/>
                <w:b/>
                <w:sz w:val="20"/>
                <w:szCs w:val="16"/>
              </w:rPr>
            </w:pPr>
            <w:r>
              <w:rPr>
                <w:rFonts w:hint="eastAsia"/>
                <w:b/>
                <w:sz w:val="20"/>
                <w:szCs w:val="16"/>
              </w:rPr>
              <w:t>二级</w:t>
            </w:r>
          </w:p>
          <w:p>
            <w:pPr>
              <w:spacing w:line="320" w:lineRule="exact"/>
              <w:jc w:val="center"/>
              <w:rPr>
                <w:b/>
                <w:sz w:val="20"/>
                <w:szCs w:val="16"/>
              </w:rPr>
            </w:pPr>
            <w:r>
              <w:rPr>
                <w:rFonts w:hint="eastAsia"/>
                <w:b/>
                <w:sz w:val="20"/>
                <w:szCs w:val="16"/>
              </w:rPr>
              <w:t>分类</w:t>
            </w:r>
          </w:p>
        </w:tc>
        <w:tc>
          <w:tcPr>
            <w:tcW w:w="839" w:type="dxa"/>
            <w:vAlign w:val="center"/>
          </w:tcPr>
          <w:p>
            <w:pPr>
              <w:spacing w:line="320" w:lineRule="exact"/>
              <w:jc w:val="center"/>
              <w:rPr>
                <w:rFonts w:hint="eastAsia"/>
                <w:b/>
                <w:sz w:val="20"/>
                <w:szCs w:val="16"/>
              </w:rPr>
            </w:pPr>
            <w:r>
              <w:rPr>
                <w:rFonts w:hint="eastAsia"/>
                <w:b/>
                <w:sz w:val="20"/>
                <w:szCs w:val="16"/>
              </w:rPr>
              <w:t>三级</w:t>
            </w:r>
          </w:p>
          <w:p>
            <w:pPr>
              <w:spacing w:line="320" w:lineRule="exact"/>
              <w:jc w:val="center"/>
              <w:rPr>
                <w:b/>
                <w:sz w:val="20"/>
                <w:szCs w:val="16"/>
              </w:rPr>
            </w:pPr>
            <w:r>
              <w:rPr>
                <w:rFonts w:hint="eastAsia"/>
                <w:b/>
                <w:sz w:val="20"/>
                <w:szCs w:val="16"/>
              </w:rPr>
              <w:t>分类</w:t>
            </w:r>
          </w:p>
        </w:tc>
        <w:tc>
          <w:tcPr>
            <w:tcW w:w="1398" w:type="dxa"/>
            <w:vAlign w:val="center"/>
          </w:tcPr>
          <w:p>
            <w:pPr>
              <w:spacing w:line="320" w:lineRule="exact"/>
              <w:jc w:val="center"/>
              <w:rPr>
                <w:rFonts w:hint="eastAsia"/>
                <w:b/>
                <w:sz w:val="20"/>
                <w:szCs w:val="16"/>
              </w:rPr>
            </w:pPr>
            <w:r>
              <w:rPr>
                <w:rFonts w:hint="eastAsia"/>
                <w:b/>
                <w:sz w:val="20"/>
                <w:szCs w:val="16"/>
              </w:rPr>
              <w:t>作品最高</w:t>
            </w:r>
          </w:p>
          <w:p>
            <w:pPr>
              <w:spacing w:line="320" w:lineRule="exact"/>
              <w:jc w:val="center"/>
              <w:rPr>
                <w:b/>
                <w:sz w:val="20"/>
                <w:szCs w:val="16"/>
              </w:rPr>
            </w:pPr>
            <w:r>
              <w:rPr>
                <w:rFonts w:hint="eastAsia"/>
                <w:b/>
                <w:sz w:val="20"/>
                <w:szCs w:val="16"/>
              </w:rPr>
              <w:t>学历</w:t>
            </w:r>
          </w:p>
        </w:tc>
        <w:tc>
          <w:tcPr>
            <w:tcW w:w="1953" w:type="dxa"/>
            <w:vAlign w:val="center"/>
          </w:tcPr>
          <w:p>
            <w:pPr>
              <w:spacing w:line="320" w:lineRule="exact"/>
              <w:jc w:val="center"/>
              <w:rPr>
                <w:b/>
                <w:sz w:val="20"/>
                <w:szCs w:val="16"/>
              </w:rPr>
            </w:pPr>
            <w:r>
              <w:rPr>
                <w:rFonts w:hint="eastAsia"/>
                <w:b/>
                <w:sz w:val="20"/>
                <w:szCs w:val="16"/>
              </w:rPr>
              <w:t>指导教师</w:t>
            </w:r>
          </w:p>
        </w:tc>
        <w:tc>
          <w:tcPr>
            <w:tcW w:w="873" w:type="dxa"/>
            <w:vAlign w:val="center"/>
          </w:tcPr>
          <w:p>
            <w:pPr>
              <w:spacing w:line="320" w:lineRule="exact"/>
              <w:jc w:val="center"/>
              <w:rPr>
                <w:b/>
                <w:sz w:val="20"/>
                <w:szCs w:val="16"/>
              </w:rPr>
            </w:pPr>
            <w:r>
              <w:rPr>
                <w:rFonts w:hint="eastAsia"/>
                <w:b/>
                <w:sz w:val="20"/>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jc w:val="center"/>
        </w:trPr>
        <w:tc>
          <w:tcPr>
            <w:tcW w:w="808"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1</w:t>
            </w:r>
          </w:p>
        </w:tc>
        <w:tc>
          <w:tcPr>
            <w:tcW w:w="30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en-US" w:eastAsia="zh-CN" w:bidi="ar"/>
              </w:rPr>
              <w:t>乡村振兴视域下甘肃红色革命圣地发展路径研究——以高校学生为例</w:t>
            </w:r>
          </w:p>
        </w:tc>
        <w:tc>
          <w:tcPr>
            <w:tcW w:w="1072"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赵非凡</w:t>
            </w:r>
          </w:p>
        </w:tc>
        <w:tc>
          <w:tcPr>
            <w:tcW w:w="1981"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郑添铷、于梦颖</w:t>
            </w:r>
          </w:p>
        </w:tc>
        <w:tc>
          <w:tcPr>
            <w:tcW w:w="1153"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红色专项</w:t>
            </w:r>
          </w:p>
        </w:tc>
        <w:tc>
          <w:tcPr>
            <w:tcW w:w="862" w:type="dxa"/>
            <w:vAlign w:val="center"/>
          </w:tcPr>
          <w:p>
            <w:pPr>
              <w:jc w:val="center"/>
              <w:rPr>
                <w:rFonts w:ascii="宋体" w:hAnsi="宋体" w:eastAsia="宋体" w:cs="宋体"/>
                <w:sz w:val="21"/>
                <w:szCs w:val="21"/>
                <w:lang w:val="zh-CN" w:eastAsia="zh-CN" w:bidi="zh-CN"/>
              </w:rPr>
            </w:pPr>
          </w:p>
        </w:tc>
        <w:tc>
          <w:tcPr>
            <w:tcW w:w="839" w:type="dxa"/>
            <w:vAlign w:val="center"/>
          </w:tcPr>
          <w:p>
            <w:pPr>
              <w:jc w:val="center"/>
              <w:rPr>
                <w:rFonts w:ascii="宋体" w:hAnsi="宋体" w:eastAsia="宋体" w:cs="宋体"/>
                <w:sz w:val="21"/>
                <w:szCs w:val="21"/>
                <w:lang w:val="zh-CN" w:eastAsia="zh-CN" w:bidi="zh-CN"/>
              </w:rPr>
            </w:pPr>
          </w:p>
        </w:tc>
        <w:tc>
          <w:tcPr>
            <w:tcW w:w="1398"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硕士研究生</w:t>
            </w:r>
          </w:p>
        </w:tc>
        <w:tc>
          <w:tcPr>
            <w:tcW w:w="1953"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王浩</w:t>
            </w:r>
          </w:p>
        </w:tc>
        <w:tc>
          <w:tcPr>
            <w:tcW w:w="873" w:type="dxa"/>
            <w:vAlign w:val="center"/>
          </w:tcPr>
          <w:p>
            <w:pPr>
              <w:jc w:val="center"/>
              <w:rPr>
                <w:rFonts w:hint="default" w:eastAsia="宋体"/>
                <w:sz w:val="21"/>
                <w:szCs w:val="21"/>
                <w:lang w:val="en-US" w:eastAsia="zh-CN"/>
              </w:rPr>
            </w:pPr>
            <w:r>
              <w:rPr>
                <w:rFonts w:hint="eastAsia"/>
                <w:sz w:val="21"/>
                <w:szCs w:val="21"/>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exact"/>
          <w:jc w:val="center"/>
        </w:trPr>
        <w:tc>
          <w:tcPr>
            <w:tcW w:w="808"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2</w:t>
            </w:r>
          </w:p>
        </w:tc>
        <w:tc>
          <w:tcPr>
            <w:tcW w:w="30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en-US" w:eastAsia="zh-CN" w:bidi="ar"/>
              </w:rPr>
              <w:t>红色文化的思想政治教育路径研究—以甘肃景泰为例</w:t>
            </w:r>
          </w:p>
        </w:tc>
        <w:tc>
          <w:tcPr>
            <w:tcW w:w="1072"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苗馨月</w:t>
            </w:r>
          </w:p>
        </w:tc>
        <w:tc>
          <w:tcPr>
            <w:tcW w:w="1981" w:type="dxa"/>
            <w:vAlign w:val="center"/>
          </w:tcPr>
          <w:p>
            <w:pPr>
              <w:keepNext w:val="0"/>
              <w:keepLines w:val="0"/>
              <w:widowControl/>
              <w:suppressLineNumbers w:val="0"/>
              <w:jc w:val="center"/>
              <w:textAlignment w:val="center"/>
              <w:rPr>
                <w:rFonts w:hint="eastAsia"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底贞</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李敏</w:t>
            </w:r>
            <w:r>
              <w:rPr>
                <w:rFonts w:hint="eastAsia" w:cs="宋体"/>
                <w:i w:val="0"/>
                <w:iCs w:val="0"/>
                <w:color w:val="000000"/>
                <w:kern w:val="0"/>
                <w:sz w:val="21"/>
                <w:szCs w:val="21"/>
                <w:u w:val="none"/>
                <w:lang w:val="en-US" w:eastAsia="zh-CN" w:bidi="ar"/>
              </w:rPr>
              <w:t>、</w:t>
            </w:r>
          </w:p>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陈小龙</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李而满</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袁孝通</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杨丹</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罗小雨</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张梦辉</w:t>
            </w:r>
          </w:p>
        </w:tc>
        <w:tc>
          <w:tcPr>
            <w:tcW w:w="1153"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红色专项</w:t>
            </w:r>
          </w:p>
        </w:tc>
        <w:tc>
          <w:tcPr>
            <w:tcW w:w="862" w:type="dxa"/>
            <w:vAlign w:val="center"/>
          </w:tcPr>
          <w:p>
            <w:pPr>
              <w:jc w:val="center"/>
              <w:rPr>
                <w:rFonts w:ascii="宋体" w:hAnsi="宋体" w:eastAsia="宋体" w:cs="宋体"/>
                <w:sz w:val="21"/>
                <w:szCs w:val="21"/>
                <w:lang w:val="zh-CN" w:eastAsia="zh-CN" w:bidi="zh-CN"/>
              </w:rPr>
            </w:pPr>
          </w:p>
        </w:tc>
        <w:tc>
          <w:tcPr>
            <w:tcW w:w="839" w:type="dxa"/>
            <w:vAlign w:val="center"/>
          </w:tcPr>
          <w:p>
            <w:pPr>
              <w:jc w:val="center"/>
              <w:rPr>
                <w:rFonts w:ascii="宋体" w:hAnsi="宋体" w:eastAsia="宋体" w:cs="宋体"/>
                <w:sz w:val="21"/>
                <w:szCs w:val="21"/>
                <w:lang w:val="zh-CN" w:eastAsia="zh-CN" w:bidi="zh-CN"/>
              </w:rPr>
            </w:pPr>
          </w:p>
        </w:tc>
        <w:tc>
          <w:tcPr>
            <w:tcW w:w="1398"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硕士研究生</w:t>
            </w:r>
          </w:p>
        </w:tc>
        <w:tc>
          <w:tcPr>
            <w:tcW w:w="1953"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付蓉 王浩</w:t>
            </w:r>
          </w:p>
        </w:tc>
        <w:tc>
          <w:tcPr>
            <w:tcW w:w="873" w:type="dxa"/>
            <w:vAlign w:val="center"/>
          </w:tcPr>
          <w:p>
            <w:pPr>
              <w:jc w:val="center"/>
              <w:rPr>
                <w:sz w:val="21"/>
                <w:szCs w:val="21"/>
              </w:rPr>
            </w:pPr>
            <w:r>
              <w:rPr>
                <w:rFonts w:hint="eastAsia"/>
                <w:sz w:val="21"/>
                <w:szCs w:val="21"/>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exact"/>
          <w:jc w:val="center"/>
        </w:trPr>
        <w:tc>
          <w:tcPr>
            <w:tcW w:w="808"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3</w:t>
            </w:r>
          </w:p>
        </w:tc>
        <w:tc>
          <w:tcPr>
            <w:tcW w:w="30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基于甘肃红色文化资源形成的研学旅游的调查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en-US" w:eastAsia="zh-CN" w:bidi="ar"/>
              </w:rPr>
              <w:t>研究——以张掖市为例</w:t>
            </w:r>
          </w:p>
        </w:tc>
        <w:tc>
          <w:tcPr>
            <w:tcW w:w="1072"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青格尔</w:t>
            </w:r>
          </w:p>
        </w:tc>
        <w:tc>
          <w:tcPr>
            <w:tcW w:w="1981" w:type="dxa"/>
            <w:vAlign w:val="center"/>
          </w:tcPr>
          <w:p>
            <w:pPr>
              <w:keepNext w:val="0"/>
              <w:keepLines w:val="0"/>
              <w:widowControl/>
              <w:suppressLineNumbers w:val="0"/>
              <w:jc w:val="center"/>
              <w:textAlignment w:val="center"/>
              <w:rPr>
                <w:rFonts w:hint="eastAsia"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赵欣蕊</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王敏</w:t>
            </w:r>
            <w:r>
              <w:rPr>
                <w:rFonts w:hint="eastAsia" w:cs="宋体"/>
                <w:i w:val="0"/>
                <w:iCs w:val="0"/>
                <w:color w:val="000000"/>
                <w:kern w:val="0"/>
                <w:sz w:val="21"/>
                <w:szCs w:val="21"/>
                <w:u w:val="none"/>
                <w:lang w:val="en-US" w:eastAsia="zh-CN" w:bidi="ar"/>
              </w:rPr>
              <w:t>、</w:t>
            </w:r>
          </w:p>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纪璇</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桑佳怡</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王倩</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施杰</w:t>
            </w:r>
          </w:p>
        </w:tc>
        <w:tc>
          <w:tcPr>
            <w:tcW w:w="1153"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红色专项</w:t>
            </w:r>
          </w:p>
        </w:tc>
        <w:tc>
          <w:tcPr>
            <w:tcW w:w="862" w:type="dxa"/>
            <w:vAlign w:val="center"/>
          </w:tcPr>
          <w:p>
            <w:pPr>
              <w:jc w:val="center"/>
              <w:rPr>
                <w:rFonts w:ascii="宋体" w:hAnsi="宋体" w:eastAsia="宋体" w:cs="宋体"/>
                <w:sz w:val="21"/>
                <w:szCs w:val="21"/>
                <w:lang w:val="zh-CN" w:eastAsia="zh-CN" w:bidi="zh-CN"/>
              </w:rPr>
            </w:pPr>
          </w:p>
        </w:tc>
        <w:tc>
          <w:tcPr>
            <w:tcW w:w="839" w:type="dxa"/>
            <w:vAlign w:val="center"/>
          </w:tcPr>
          <w:p>
            <w:pPr>
              <w:jc w:val="center"/>
              <w:rPr>
                <w:rFonts w:ascii="宋体" w:hAnsi="宋体" w:eastAsia="宋体" w:cs="宋体"/>
                <w:sz w:val="21"/>
                <w:szCs w:val="21"/>
                <w:lang w:val="zh-CN" w:eastAsia="zh-CN" w:bidi="zh-CN"/>
              </w:rPr>
            </w:pPr>
          </w:p>
        </w:tc>
        <w:tc>
          <w:tcPr>
            <w:tcW w:w="1398"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本科生</w:t>
            </w:r>
          </w:p>
        </w:tc>
        <w:tc>
          <w:tcPr>
            <w:tcW w:w="1953"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王浩</w:t>
            </w:r>
          </w:p>
        </w:tc>
        <w:tc>
          <w:tcPr>
            <w:tcW w:w="873" w:type="dxa"/>
            <w:vAlign w:val="center"/>
          </w:tcPr>
          <w:p>
            <w:pPr>
              <w:jc w:val="center"/>
              <w:rPr>
                <w:sz w:val="21"/>
                <w:szCs w:val="21"/>
              </w:rPr>
            </w:pPr>
            <w:r>
              <w:rPr>
                <w:rFonts w:hint="eastAsia"/>
                <w:sz w:val="21"/>
                <w:szCs w:val="21"/>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808"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4</w:t>
            </w:r>
          </w:p>
        </w:tc>
        <w:tc>
          <w:tcPr>
            <w:tcW w:w="30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en-US" w:eastAsia="zh-CN" w:bidi="ar"/>
              </w:rPr>
              <w:t>关于红色教育基地发展现状调查研究——以中共甘肃工委纪念馆为例</w:t>
            </w:r>
          </w:p>
        </w:tc>
        <w:tc>
          <w:tcPr>
            <w:tcW w:w="1072"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任晶</w:t>
            </w:r>
          </w:p>
        </w:tc>
        <w:tc>
          <w:tcPr>
            <w:tcW w:w="1981" w:type="dxa"/>
            <w:vAlign w:val="center"/>
          </w:tcPr>
          <w:p>
            <w:pPr>
              <w:jc w:val="center"/>
              <w:rPr>
                <w:rFonts w:ascii="宋体" w:hAnsi="宋体" w:eastAsia="宋体" w:cs="宋体"/>
                <w:sz w:val="21"/>
                <w:szCs w:val="21"/>
                <w:lang w:val="zh-CN" w:eastAsia="zh-CN" w:bidi="zh-CN"/>
              </w:rPr>
            </w:pPr>
          </w:p>
        </w:tc>
        <w:tc>
          <w:tcPr>
            <w:tcW w:w="1153"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红色专项</w:t>
            </w:r>
          </w:p>
        </w:tc>
        <w:tc>
          <w:tcPr>
            <w:tcW w:w="862" w:type="dxa"/>
            <w:vAlign w:val="center"/>
          </w:tcPr>
          <w:p>
            <w:pPr>
              <w:jc w:val="center"/>
              <w:rPr>
                <w:rFonts w:ascii="宋体" w:hAnsi="宋体" w:eastAsia="宋体" w:cs="宋体"/>
                <w:sz w:val="21"/>
                <w:szCs w:val="21"/>
                <w:lang w:val="zh-CN" w:eastAsia="zh-CN" w:bidi="zh-CN"/>
              </w:rPr>
            </w:pPr>
          </w:p>
        </w:tc>
        <w:tc>
          <w:tcPr>
            <w:tcW w:w="839" w:type="dxa"/>
            <w:vAlign w:val="center"/>
          </w:tcPr>
          <w:p>
            <w:pPr>
              <w:jc w:val="center"/>
              <w:rPr>
                <w:rFonts w:ascii="宋体" w:hAnsi="宋体" w:eastAsia="宋体" w:cs="宋体"/>
                <w:sz w:val="21"/>
                <w:szCs w:val="21"/>
                <w:lang w:val="zh-CN" w:eastAsia="zh-CN" w:bidi="zh-CN"/>
              </w:rPr>
            </w:pPr>
          </w:p>
        </w:tc>
        <w:tc>
          <w:tcPr>
            <w:tcW w:w="1398"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硕士研究生</w:t>
            </w:r>
          </w:p>
        </w:tc>
        <w:tc>
          <w:tcPr>
            <w:tcW w:w="1953"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秦丙坤</w:t>
            </w:r>
          </w:p>
        </w:tc>
        <w:tc>
          <w:tcPr>
            <w:tcW w:w="873" w:type="dxa"/>
            <w:vAlign w:val="center"/>
          </w:tcPr>
          <w:p>
            <w:pPr>
              <w:jc w:val="center"/>
              <w:rPr>
                <w:sz w:val="21"/>
                <w:szCs w:val="21"/>
              </w:rPr>
            </w:pPr>
            <w:r>
              <w:rPr>
                <w:rFonts w:hint="eastAsia"/>
                <w:sz w:val="21"/>
                <w:szCs w:val="21"/>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exact"/>
          <w:jc w:val="center"/>
        </w:trPr>
        <w:tc>
          <w:tcPr>
            <w:tcW w:w="808"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5</w:t>
            </w:r>
          </w:p>
        </w:tc>
        <w:tc>
          <w:tcPr>
            <w:tcW w:w="30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en-US" w:eastAsia="zh-CN" w:bidi="ar"/>
              </w:rPr>
              <w:t>乡村振兴战略下乡风文明建设模式探索——以民勤县及民勤乡村记忆博物馆为例</w:t>
            </w:r>
          </w:p>
        </w:tc>
        <w:tc>
          <w:tcPr>
            <w:tcW w:w="1072"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谈佳琪</w:t>
            </w:r>
          </w:p>
        </w:tc>
        <w:tc>
          <w:tcPr>
            <w:tcW w:w="19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杨彬、赵新颖、张雨秦、贺瑞、陈奕臻、徐欣童、敏晓霞、李清纯、</w:t>
            </w:r>
          </w:p>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严慧仪</w:t>
            </w:r>
          </w:p>
        </w:tc>
        <w:tc>
          <w:tcPr>
            <w:tcW w:w="1153"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红色专项</w:t>
            </w:r>
          </w:p>
        </w:tc>
        <w:tc>
          <w:tcPr>
            <w:tcW w:w="862" w:type="dxa"/>
            <w:vAlign w:val="center"/>
          </w:tcPr>
          <w:p>
            <w:pPr>
              <w:jc w:val="center"/>
              <w:rPr>
                <w:rFonts w:ascii="宋体" w:hAnsi="宋体" w:eastAsia="宋体" w:cs="宋体"/>
                <w:sz w:val="21"/>
                <w:szCs w:val="21"/>
                <w:lang w:val="zh-CN" w:eastAsia="zh-CN" w:bidi="zh-CN"/>
              </w:rPr>
            </w:pPr>
          </w:p>
        </w:tc>
        <w:tc>
          <w:tcPr>
            <w:tcW w:w="839" w:type="dxa"/>
            <w:vAlign w:val="center"/>
          </w:tcPr>
          <w:p>
            <w:pPr>
              <w:jc w:val="center"/>
              <w:rPr>
                <w:rFonts w:ascii="宋体" w:hAnsi="宋体" w:eastAsia="宋体" w:cs="宋体"/>
                <w:sz w:val="21"/>
                <w:szCs w:val="21"/>
                <w:lang w:val="zh-CN" w:eastAsia="zh-CN" w:bidi="zh-CN"/>
              </w:rPr>
            </w:pPr>
          </w:p>
        </w:tc>
        <w:tc>
          <w:tcPr>
            <w:tcW w:w="1398"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本科生</w:t>
            </w:r>
          </w:p>
        </w:tc>
        <w:tc>
          <w:tcPr>
            <w:tcW w:w="1953"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魏彩苹 李迎新 王浩</w:t>
            </w:r>
          </w:p>
        </w:tc>
        <w:tc>
          <w:tcPr>
            <w:tcW w:w="873" w:type="dxa"/>
            <w:vAlign w:val="center"/>
          </w:tcPr>
          <w:p>
            <w:pPr>
              <w:jc w:val="center"/>
              <w:rPr>
                <w:rFonts w:hint="eastAsia" w:eastAsia="宋体"/>
                <w:sz w:val="21"/>
                <w:szCs w:val="21"/>
                <w:lang w:val="en-US" w:eastAsia="zh-CN"/>
              </w:rPr>
            </w:pPr>
            <w:r>
              <w:rPr>
                <w:rFonts w:hint="eastAsia"/>
                <w:sz w:val="21"/>
                <w:szCs w:val="21"/>
                <w:lang w:val="en-US" w:eastAsia="zh-CN"/>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exact"/>
          <w:jc w:val="center"/>
        </w:trPr>
        <w:tc>
          <w:tcPr>
            <w:tcW w:w="808"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6</w:t>
            </w:r>
          </w:p>
        </w:tc>
        <w:tc>
          <w:tcPr>
            <w:tcW w:w="30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en-US" w:eastAsia="zh-CN" w:bidi="ar"/>
              </w:rPr>
              <w:t>乡土中国，诗画生活——乡村振兴战略背景下天水市孙集存乡村旅游调研</w:t>
            </w:r>
          </w:p>
        </w:tc>
        <w:tc>
          <w:tcPr>
            <w:tcW w:w="1072"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张晶</w:t>
            </w:r>
          </w:p>
        </w:tc>
        <w:tc>
          <w:tcPr>
            <w:tcW w:w="1981"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胡彪、敏玲、欧威</w:t>
            </w:r>
          </w:p>
        </w:tc>
        <w:tc>
          <w:tcPr>
            <w:tcW w:w="1153"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红色专项</w:t>
            </w:r>
          </w:p>
        </w:tc>
        <w:tc>
          <w:tcPr>
            <w:tcW w:w="862" w:type="dxa"/>
            <w:vAlign w:val="center"/>
          </w:tcPr>
          <w:p>
            <w:pPr>
              <w:jc w:val="center"/>
              <w:rPr>
                <w:rFonts w:ascii="宋体" w:hAnsi="宋体" w:eastAsia="宋体" w:cs="宋体"/>
                <w:sz w:val="21"/>
                <w:szCs w:val="21"/>
                <w:lang w:val="zh-CN" w:eastAsia="zh-CN" w:bidi="zh-CN"/>
              </w:rPr>
            </w:pPr>
          </w:p>
        </w:tc>
        <w:tc>
          <w:tcPr>
            <w:tcW w:w="839" w:type="dxa"/>
            <w:vAlign w:val="center"/>
          </w:tcPr>
          <w:p>
            <w:pPr>
              <w:jc w:val="center"/>
              <w:rPr>
                <w:rFonts w:ascii="宋体" w:hAnsi="宋体" w:eastAsia="宋体" w:cs="宋体"/>
                <w:sz w:val="21"/>
                <w:szCs w:val="21"/>
                <w:lang w:val="zh-CN" w:eastAsia="zh-CN" w:bidi="zh-CN"/>
              </w:rPr>
            </w:pPr>
          </w:p>
        </w:tc>
        <w:tc>
          <w:tcPr>
            <w:tcW w:w="1398"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本科生</w:t>
            </w:r>
          </w:p>
        </w:tc>
        <w:tc>
          <w:tcPr>
            <w:tcW w:w="1953"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王浩</w:t>
            </w:r>
          </w:p>
        </w:tc>
        <w:tc>
          <w:tcPr>
            <w:tcW w:w="873" w:type="dxa"/>
            <w:vAlign w:val="center"/>
          </w:tcPr>
          <w:p>
            <w:pPr>
              <w:jc w:val="center"/>
              <w:rPr>
                <w:sz w:val="21"/>
                <w:szCs w:val="21"/>
              </w:rPr>
            </w:pPr>
            <w:r>
              <w:rPr>
                <w:rFonts w:hint="eastAsia"/>
                <w:sz w:val="21"/>
                <w:szCs w:val="21"/>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jc w:val="center"/>
        </w:trPr>
        <w:tc>
          <w:tcPr>
            <w:tcW w:w="808"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7</w:t>
            </w:r>
          </w:p>
        </w:tc>
        <w:tc>
          <w:tcPr>
            <w:tcW w:w="30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关于红色景区开展红色教育现状的调研报告</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en-US" w:eastAsia="zh-CN" w:bidi="ar"/>
              </w:rPr>
              <w:t>——以兰州战役纪念馆为例</w:t>
            </w:r>
          </w:p>
        </w:tc>
        <w:tc>
          <w:tcPr>
            <w:tcW w:w="1072"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吴玉琴</w:t>
            </w:r>
          </w:p>
        </w:tc>
        <w:tc>
          <w:tcPr>
            <w:tcW w:w="1981" w:type="dxa"/>
            <w:vAlign w:val="center"/>
          </w:tcPr>
          <w:p>
            <w:pPr>
              <w:jc w:val="center"/>
              <w:rPr>
                <w:rFonts w:ascii="宋体" w:hAnsi="宋体" w:eastAsia="宋体" w:cs="宋体"/>
                <w:sz w:val="21"/>
                <w:szCs w:val="21"/>
                <w:lang w:val="zh-CN" w:eastAsia="zh-CN" w:bidi="zh-CN"/>
              </w:rPr>
            </w:pPr>
          </w:p>
        </w:tc>
        <w:tc>
          <w:tcPr>
            <w:tcW w:w="1153"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红色专项</w:t>
            </w:r>
          </w:p>
        </w:tc>
        <w:tc>
          <w:tcPr>
            <w:tcW w:w="862" w:type="dxa"/>
            <w:vAlign w:val="center"/>
          </w:tcPr>
          <w:p>
            <w:pPr>
              <w:jc w:val="center"/>
              <w:rPr>
                <w:rFonts w:ascii="宋体" w:hAnsi="宋体" w:eastAsia="宋体" w:cs="宋体"/>
                <w:sz w:val="21"/>
                <w:szCs w:val="21"/>
                <w:lang w:val="zh-CN" w:eastAsia="zh-CN" w:bidi="zh-CN"/>
              </w:rPr>
            </w:pPr>
          </w:p>
        </w:tc>
        <w:tc>
          <w:tcPr>
            <w:tcW w:w="839" w:type="dxa"/>
            <w:vAlign w:val="center"/>
          </w:tcPr>
          <w:p>
            <w:pPr>
              <w:jc w:val="center"/>
              <w:rPr>
                <w:rFonts w:ascii="宋体" w:hAnsi="宋体" w:eastAsia="宋体" w:cs="宋体"/>
                <w:sz w:val="21"/>
                <w:szCs w:val="21"/>
                <w:lang w:val="zh-CN" w:eastAsia="zh-CN" w:bidi="zh-CN"/>
              </w:rPr>
            </w:pPr>
          </w:p>
        </w:tc>
        <w:tc>
          <w:tcPr>
            <w:tcW w:w="1398"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硕士研究生</w:t>
            </w:r>
          </w:p>
        </w:tc>
        <w:tc>
          <w:tcPr>
            <w:tcW w:w="1953"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秦丙坤</w:t>
            </w:r>
          </w:p>
        </w:tc>
        <w:tc>
          <w:tcPr>
            <w:tcW w:w="873" w:type="dxa"/>
            <w:vAlign w:val="center"/>
          </w:tcPr>
          <w:p>
            <w:pPr>
              <w:jc w:val="center"/>
              <w:rPr>
                <w:sz w:val="21"/>
                <w:szCs w:val="21"/>
              </w:rPr>
            </w:pPr>
            <w:r>
              <w:rPr>
                <w:rFonts w:hint="eastAsia"/>
                <w:sz w:val="21"/>
                <w:szCs w:val="21"/>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exact"/>
          <w:jc w:val="center"/>
        </w:trPr>
        <w:tc>
          <w:tcPr>
            <w:tcW w:w="808"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8</w:t>
            </w:r>
          </w:p>
        </w:tc>
        <w:tc>
          <w:tcPr>
            <w:tcW w:w="30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en-US" w:eastAsia="zh-CN" w:bidi="ar"/>
              </w:rPr>
              <w:t>关于近现代红色精神指引下对甘肃省出土域外文物的保护调查与研究——以甘肃省博物馆、天水市博物馆、灵台县博物馆为例</w:t>
            </w:r>
          </w:p>
        </w:tc>
        <w:tc>
          <w:tcPr>
            <w:tcW w:w="1072"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口欣</w:t>
            </w:r>
          </w:p>
        </w:tc>
        <w:tc>
          <w:tcPr>
            <w:tcW w:w="1981" w:type="dxa"/>
            <w:vAlign w:val="center"/>
          </w:tcPr>
          <w:p>
            <w:pPr>
              <w:keepNext w:val="0"/>
              <w:keepLines w:val="0"/>
              <w:widowControl/>
              <w:suppressLineNumbers w:val="0"/>
              <w:jc w:val="center"/>
              <w:textAlignment w:val="center"/>
              <w:rPr>
                <w:rFonts w:hint="eastAsia"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曹凯</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岳凤</w:t>
            </w:r>
            <w:r>
              <w:rPr>
                <w:rFonts w:hint="eastAsia" w:cs="宋体"/>
                <w:i w:val="0"/>
                <w:iCs w:val="0"/>
                <w:color w:val="000000"/>
                <w:kern w:val="0"/>
                <w:sz w:val="21"/>
                <w:szCs w:val="21"/>
                <w:u w:val="none"/>
                <w:lang w:val="en-US" w:eastAsia="zh-CN" w:bidi="ar"/>
              </w:rPr>
              <w:t>、</w:t>
            </w:r>
          </w:p>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张昀飞</w:t>
            </w:r>
          </w:p>
        </w:tc>
        <w:tc>
          <w:tcPr>
            <w:tcW w:w="1153"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红色专项</w:t>
            </w:r>
          </w:p>
        </w:tc>
        <w:tc>
          <w:tcPr>
            <w:tcW w:w="862" w:type="dxa"/>
            <w:vAlign w:val="center"/>
          </w:tcPr>
          <w:p>
            <w:pPr>
              <w:jc w:val="center"/>
              <w:rPr>
                <w:rFonts w:ascii="宋体" w:hAnsi="宋体" w:eastAsia="宋体" w:cs="宋体"/>
                <w:sz w:val="21"/>
                <w:szCs w:val="21"/>
                <w:lang w:val="zh-CN" w:eastAsia="zh-CN" w:bidi="zh-CN"/>
              </w:rPr>
            </w:pPr>
          </w:p>
        </w:tc>
        <w:tc>
          <w:tcPr>
            <w:tcW w:w="839" w:type="dxa"/>
            <w:vAlign w:val="center"/>
          </w:tcPr>
          <w:p>
            <w:pPr>
              <w:jc w:val="center"/>
              <w:rPr>
                <w:rFonts w:ascii="宋体" w:hAnsi="宋体" w:eastAsia="宋体" w:cs="宋体"/>
                <w:sz w:val="21"/>
                <w:szCs w:val="21"/>
                <w:lang w:val="zh-CN" w:eastAsia="zh-CN" w:bidi="zh-CN"/>
              </w:rPr>
            </w:pPr>
          </w:p>
        </w:tc>
        <w:tc>
          <w:tcPr>
            <w:tcW w:w="1398"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本科生</w:t>
            </w:r>
          </w:p>
        </w:tc>
        <w:tc>
          <w:tcPr>
            <w:tcW w:w="1953"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李家莉</w:t>
            </w:r>
          </w:p>
        </w:tc>
        <w:tc>
          <w:tcPr>
            <w:tcW w:w="873" w:type="dxa"/>
            <w:vAlign w:val="center"/>
          </w:tcPr>
          <w:p>
            <w:pPr>
              <w:jc w:val="center"/>
              <w:rPr>
                <w:sz w:val="21"/>
                <w:szCs w:val="21"/>
              </w:rPr>
            </w:pPr>
            <w:r>
              <w:rPr>
                <w:rFonts w:hint="eastAsia"/>
                <w:sz w:val="21"/>
                <w:szCs w:val="21"/>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exact"/>
          <w:jc w:val="center"/>
        </w:trPr>
        <w:tc>
          <w:tcPr>
            <w:tcW w:w="808"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9</w:t>
            </w:r>
          </w:p>
        </w:tc>
        <w:tc>
          <w:tcPr>
            <w:tcW w:w="30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en-US" w:eastAsia="zh-CN" w:bidi="ar"/>
              </w:rPr>
              <w:t>追寻红色记忆，传承红色基因之红旅教育现状调研报告—以八路军兰州办事处纪念馆为例</w:t>
            </w:r>
          </w:p>
        </w:tc>
        <w:tc>
          <w:tcPr>
            <w:tcW w:w="1072"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赵艳亮</w:t>
            </w:r>
          </w:p>
        </w:tc>
        <w:tc>
          <w:tcPr>
            <w:tcW w:w="1981" w:type="dxa"/>
            <w:vAlign w:val="center"/>
          </w:tcPr>
          <w:p>
            <w:pPr>
              <w:jc w:val="center"/>
              <w:rPr>
                <w:rFonts w:ascii="宋体" w:hAnsi="宋体" w:eastAsia="宋体" w:cs="宋体"/>
                <w:sz w:val="21"/>
                <w:szCs w:val="21"/>
                <w:lang w:val="zh-CN" w:eastAsia="zh-CN" w:bidi="zh-CN"/>
              </w:rPr>
            </w:pPr>
          </w:p>
        </w:tc>
        <w:tc>
          <w:tcPr>
            <w:tcW w:w="1153"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红色专项</w:t>
            </w:r>
          </w:p>
        </w:tc>
        <w:tc>
          <w:tcPr>
            <w:tcW w:w="862" w:type="dxa"/>
            <w:vAlign w:val="center"/>
          </w:tcPr>
          <w:p>
            <w:pPr>
              <w:jc w:val="center"/>
              <w:rPr>
                <w:rFonts w:ascii="宋体" w:hAnsi="宋体" w:eastAsia="宋体" w:cs="宋体"/>
                <w:sz w:val="21"/>
                <w:szCs w:val="21"/>
                <w:lang w:val="zh-CN" w:eastAsia="zh-CN" w:bidi="zh-CN"/>
              </w:rPr>
            </w:pPr>
          </w:p>
        </w:tc>
        <w:tc>
          <w:tcPr>
            <w:tcW w:w="839" w:type="dxa"/>
            <w:vAlign w:val="center"/>
          </w:tcPr>
          <w:p>
            <w:pPr>
              <w:jc w:val="center"/>
              <w:rPr>
                <w:rFonts w:ascii="宋体" w:hAnsi="宋体" w:eastAsia="宋体" w:cs="宋体"/>
                <w:sz w:val="21"/>
                <w:szCs w:val="21"/>
                <w:lang w:val="zh-CN" w:eastAsia="zh-CN" w:bidi="zh-CN"/>
              </w:rPr>
            </w:pPr>
          </w:p>
        </w:tc>
        <w:tc>
          <w:tcPr>
            <w:tcW w:w="1398"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硕士研究生</w:t>
            </w:r>
          </w:p>
        </w:tc>
        <w:tc>
          <w:tcPr>
            <w:tcW w:w="1953" w:type="dxa"/>
            <w:vAlign w:val="center"/>
          </w:tcPr>
          <w:p>
            <w:pPr>
              <w:jc w:val="center"/>
              <w:rPr>
                <w:rFonts w:ascii="宋体" w:hAnsi="宋体" w:eastAsia="宋体" w:cs="宋体"/>
                <w:sz w:val="21"/>
                <w:szCs w:val="21"/>
                <w:lang w:val="zh-CN" w:eastAsia="zh-CN" w:bidi="zh-CN"/>
              </w:rPr>
            </w:pPr>
            <w:r>
              <w:rPr>
                <w:rFonts w:hint="eastAsia" w:cs="宋体"/>
                <w:sz w:val="21"/>
                <w:szCs w:val="21"/>
                <w:lang w:val="zh-CN" w:eastAsia="zh-CN" w:bidi="zh-CN"/>
              </w:rPr>
              <w:t>李晓英</w:t>
            </w:r>
            <w:bookmarkStart w:id="0" w:name="_GoBack"/>
            <w:bookmarkEnd w:id="0"/>
          </w:p>
        </w:tc>
        <w:tc>
          <w:tcPr>
            <w:tcW w:w="873" w:type="dxa"/>
            <w:vAlign w:val="center"/>
          </w:tcPr>
          <w:p>
            <w:pPr>
              <w:jc w:val="center"/>
              <w:rPr>
                <w:sz w:val="21"/>
                <w:szCs w:val="21"/>
              </w:rPr>
            </w:pPr>
            <w:r>
              <w:rPr>
                <w:rFonts w:hint="eastAsia"/>
                <w:sz w:val="21"/>
                <w:szCs w:val="21"/>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jc w:val="center"/>
        </w:trPr>
        <w:tc>
          <w:tcPr>
            <w:tcW w:w="808"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10</w:t>
            </w:r>
          </w:p>
        </w:tc>
        <w:tc>
          <w:tcPr>
            <w:tcW w:w="30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en-US" w:eastAsia="zh-CN" w:bidi="ar"/>
              </w:rPr>
              <w:t>戈壁荒滩到丝路明珠——从雄关蝶变中感悟党的百年奋斗史</w:t>
            </w:r>
          </w:p>
        </w:tc>
        <w:tc>
          <w:tcPr>
            <w:tcW w:w="1072"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李佳宇</w:t>
            </w:r>
          </w:p>
        </w:tc>
        <w:tc>
          <w:tcPr>
            <w:tcW w:w="1981"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王泽斌、陶颖</w:t>
            </w:r>
          </w:p>
        </w:tc>
        <w:tc>
          <w:tcPr>
            <w:tcW w:w="1153"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红色专项</w:t>
            </w:r>
          </w:p>
        </w:tc>
        <w:tc>
          <w:tcPr>
            <w:tcW w:w="862" w:type="dxa"/>
            <w:vAlign w:val="center"/>
          </w:tcPr>
          <w:p>
            <w:pPr>
              <w:jc w:val="center"/>
              <w:rPr>
                <w:rFonts w:ascii="宋体" w:hAnsi="宋体" w:eastAsia="宋体" w:cs="宋体"/>
                <w:sz w:val="21"/>
                <w:szCs w:val="21"/>
                <w:lang w:val="zh-CN" w:eastAsia="zh-CN" w:bidi="zh-CN"/>
              </w:rPr>
            </w:pPr>
          </w:p>
        </w:tc>
        <w:tc>
          <w:tcPr>
            <w:tcW w:w="839" w:type="dxa"/>
            <w:vAlign w:val="center"/>
          </w:tcPr>
          <w:p>
            <w:pPr>
              <w:jc w:val="center"/>
              <w:rPr>
                <w:rFonts w:ascii="宋体" w:hAnsi="宋体" w:eastAsia="宋体" w:cs="宋体"/>
                <w:sz w:val="21"/>
                <w:szCs w:val="21"/>
                <w:lang w:val="zh-CN" w:eastAsia="zh-CN" w:bidi="zh-CN"/>
              </w:rPr>
            </w:pPr>
          </w:p>
        </w:tc>
        <w:tc>
          <w:tcPr>
            <w:tcW w:w="1398"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硕士研究生</w:t>
            </w:r>
          </w:p>
        </w:tc>
        <w:tc>
          <w:tcPr>
            <w:tcW w:w="1953"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潘春辉</w:t>
            </w:r>
          </w:p>
        </w:tc>
        <w:tc>
          <w:tcPr>
            <w:tcW w:w="873" w:type="dxa"/>
            <w:vAlign w:val="center"/>
          </w:tcPr>
          <w:p>
            <w:pPr>
              <w:jc w:val="center"/>
              <w:rPr>
                <w:sz w:val="21"/>
                <w:szCs w:val="21"/>
              </w:rPr>
            </w:pPr>
            <w:r>
              <w:rPr>
                <w:rFonts w:hint="eastAsia"/>
                <w:sz w:val="21"/>
                <w:szCs w:val="21"/>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exact"/>
          <w:jc w:val="center"/>
        </w:trPr>
        <w:tc>
          <w:tcPr>
            <w:tcW w:w="808" w:type="dxa"/>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bidi="zh-CN"/>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1</w:t>
            </w:r>
          </w:p>
        </w:tc>
        <w:tc>
          <w:tcPr>
            <w:tcW w:w="30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en-US" w:eastAsia="zh-CN" w:bidi="ar"/>
              </w:rPr>
              <w:t>青春领航乡村振兴，红色故地重燃薪火</w:t>
            </w:r>
          </w:p>
        </w:tc>
        <w:tc>
          <w:tcPr>
            <w:tcW w:w="1072"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者云儿</w:t>
            </w:r>
          </w:p>
        </w:tc>
        <w:tc>
          <w:tcPr>
            <w:tcW w:w="1981"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田文、高俞昂、石宏平、马洋洋、金鹍</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何鑫博、陈琰、张鹤、王蓉</w:t>
            </w:r>
          </w:p>
        </w:tc>
        <w:tc>
          <w:tcPr>
            <w:tcW w:w="1153"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红色专项</w:t>
            </w:r>
          </w:p>
        </w:tc>
        <w:tc>
          <w:tcPr>
            <w:tcW w:w="862" w:type="dxa"/>
            <w:vAlign w:val="center"/>
          </w:tcPr>
          <w:p>
            <w:pPr>
              <w:jc w:val="center"/>
              <w:rPr>
                <w:rFonts w:ascii="宋体" w:hAnsi="宋体" w:eastAsia="宋体" w:cs="宋体"/>
                <w:sz w:val="21"/>
                <w:szCs w:val="21"/>
                <w:lang w:val="zh-CN" w:eastAsia="zh-CN" w:bidi="zh-CN"/>
              </w:rPr>
            </w:pPr>
          </w:p>
        </w:tc>
        <w:tc>
          <w:tcPr>
            <w:tcW w:w="839" w:type="dxa"/>
            <w:vAlign w:val="center"/>
          </w:tcPr>
          <w:p>
            <w:pPr>
              <w:jc w:val="center"/>
              <w:rPr>
                <w:rFonts w:ascii="宋体" w:hAnsi="宋体" w:eastAsia="宋体" w:cs="宋体"/>
                <w:sz w:val="21"/>
                <w:szCs w:val="21"/>
                <w:lang w:val="zh-CN" w:eastAsia="zh-CN" w:bidi="zh-CN"/>
              </w:rPr>
            </w:pPr>
          </w:p>
        </w:tc>
        <w:tc>
          <w:tcPr>
            <w:tcW w:w="1398"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硕士研究生</w:t>
            </w:r>
          </w:p>
        </w:tc>
        <w:tc>
          <w:tcPr>
            <w:tcW w:w="1953"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陶兴华 王浩</w:t>
            </w:r>
          </w:p>
        </w:tc>
        <w:tc>
          <w:tcPr>
            <w:tcW w:w="873" w:type="dxa"/>
            <w:vAlign w:val="center"/>
          </w:tcPr>
          <w:p>
            <w:pPr>
              <w:jc w:val="center"/>
              <w:rPr>
                <w:sz w:val="21"/>
                <w:szCs w:val="21"/>
              </w:rPr>
            </w:pPr>
            <w:r>
              <w:rPr>
                <w:rFonts w:hint="eastAsia"/>
                <w:sz w:val="21"/>
                <w:szCs w:val="21"/>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exact"/>
          <w:jc w:val="center"/>
        </w:trPr>
        <w:tc>
          <w:tcPr>
            <w:tcW w:w="80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12</w:t>
            </w:r>
          </w:p>
        </w:tc>
        <w:tc>
          <w:tcPr>
            <w:tcW w:w="30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历史角落的功勋，永不磨灭的功绩——红军长征在康乐</w:t>
            </w:r>
          </w:p>
        </w:tc>
        <w:tc>
          <w:tcPr>
            <w:tcW w:w="10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邢帅琴</w:t>
            </w:r>
          </w:p>
        </w:tc>
        <w:tc>
          <w:tcPr>
            <w:tcW w:w="19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5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红色专项</w:t>
            </w:r>
          </w:p>
        </w:tc>
        <w:tc>
          <w:tcPr>
            <w:tcW w:w="862" w:type="dxa"/>
            <w:vAlign w:val="center"/>
          </w:tcPr>
          <w:p>
            <w:pPr>
              <w:jc w:val="center"/>
              <w:rPr>
                <w:rFonts w:ascii="宋体" w:hAnsi="宋体" w:eastAsia="宋体" w:cs="宋体"/>
                <w:sz w:val="21"/>
                <w:szCs w:val="21"/>
                <w:lang w:val="zh-CN" w:eastAsia="zh-CN" w:bidi="zh-CN"/>
              </w:rPr>
            </w:pPr>
          </w:p>
        </w:tc>
        <w:tc>
          <w:tcPr>
            <w:tcW w:w="839" w:type="dxa"/>
            <w:vAlign w:val="center"/>
          </w:tcPr>
          <w:p>
            <w:pPr>
              <w:jc w:val="center"/>
              <w:rPr>
                <w:rFonts w:ascii="宋体" w:hAnsi="宋体" w:eastAsia="宋体" w:cs="宋体"/>
                <w:sz w:val="21"/>
                <w:szCs w:val="21"/>
                <w:lang w:val="zh-CN" w:eastAsia="zh-CN" w:bidi="zh-CN"/>
              </w:rPr>
            </w:pPr>
          </w:p>
        </w:tc>
        <w:tc>
          <w:tcPr>
            <w:tcW w:w="139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本科生</w:t>
            </w:r>
          </w:p>
        </w:tc>
        <w:tc>
          <w:tcPr>
            <w:tcW w:w="195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杨尚荣</w:t>
            </w:r>
          </w:p>
        </w:tc>
        <w:tc>
          <w:tcPr>
            <w:tcW w:w="873" w:type="dxa"/>
            <w:vAlign w:val="center"/>
          </w:tcPr>
          <w:p>
            <w:pPr>
              <w:jc w:val="center"/>
              <w:rPr>
                <w:sz w:val="21"/>
                <w:szCs w:val="21"/>
              </w:rPr>
            </w:pPr>
            <w:r>
              <w:rPr>
                <w:rFonts w:hint="eastAsia"/>
                <w:sz w:val="21"/>
                <w:szCs w:val="21"/>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exact"/>
          <w:jc w:val="center"/>
        </w:trPr>
        <w:tc>
          <w:tcPr>
            <w:tcW w:w="808" w:type="dxa"/>
            <w:vAlign w:val="center"/>
          </w:tcPr>
          <w:p>
            <w:pPr>
              <w:keepNext w:val="0"/>
              <w:keepLines w:val="0"/>
              <w:widowControl/>
              <w:suppressLineNumbers w:val="0"/>
              <w:jc w:val="center"/>
              <w:textAlignment w:val="center"/>
              <w:rPr>
                <w:rFonts w:hint="default"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13</w:t>
            </w:r>
          </w:p>
        </w:tc>
        <w:tc>
          <w:tcPr>
            <w:tcW w:w="30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甘肃省长城资源调查与保护对策研究—以兰州市永登县为例</w:t>
            </w:r>
          </w:p>
        </w:tc>
        <w:tc>
          <w:tcPr>
            <w:tcW w:w="10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王恒强</w:t>
            </w:r>
          </w:p>
        </w:tc>
        <w:tc>
          <w:tcPr>
            <w:tcW w:w="19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王月梅、范玉洁、王紫晶、杨丹、王玥瑶、安福龙</w:t>
            </w:r>
          </w:p>
        </w:tc>
        <w:tc>
          <w:tcPr>
            <w:tcW w:w="115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哲学社会科学类社会调查报告</w:t>
            </w:r>
          </w:p>
        </w:tc>
        <w:tc>
          <w:tcPr>
            <w:tcW w:w="862"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C</w:t>
            </w:r>
          </w:p>
        </w:tc>
        <w:tc>
          <w:tcPr>
            <w:tcW w:w="839"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B</w:t>
            </w:r>
          </w:p>
        </w:tc>
        <w:tc>
          <w:tcPr>
            <w:tcW w:w="1398" w:type="dxa"/>
            <w:vAlign w:val="center"/>
          </w:tcPr>
          <w:p>
            <w:pPr>
              <w:keepNext w:val="0"/>
              <w:keepLines w:val="0"/>
              <w:widowControl/>
              <w:suppressLineNumbers w:val="0"/>
              <w:jc w:val="center"/>
              <w:textAlignment w:val="center"/>
              <w:rPr>
                <w:rFonts w:hint="eastAsia"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本科</w:t>
            </w:r>
          </w:p>
        </w:tc>
        <w:tc>
          <w:tcPr>
            <w:tcW w:w="1953" w:type="dxa"/>
            <w:vAlign w:val="center"/>
          </w:tcPr>
          <w:p>
            <w:pPr>
              <w:keepNext w:val="0"/>
              <w:keepLines w:val="0"/>
              <w:widowControl/>
              <w:suppressLineNumbers w:val="0"/>
              <w:jc w:val="center"/>
              <w:textAlignment w:val="center"/>
              <w:rPr>
                <w:rFonts w:hint="eastAsia"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马玉凤</w:t>
            </w:r>
          </w:p>
        </w:tc>
        <w:tc>
          <w:tcPr>
            <w:tcW w:w="873" w:type="dxa"/>
            <w:vAlign w:val="center"/>
          </w:tcPr>
          <w:p>
            <w:pPr>
              <w:keepNext w:val="0"/>
              <w:keepLines w:val="0"/>
              <w:widowControl/>
              <w:suppressLineNumbers w:val="0"/>
              <w:jc w:val="center"/>
              <w:textAlignment w:val="center"/>
              <w:rPr>
                <w:rFonts w:hint="eastAsia"/>
                <w:sz w:val="21"/>
                <w:szCs w:val="21"/>
                <w:lang w:val="en-US" w:eastAsia="zh-CN"/>
              </w:rPr>
            </w:pPr>
            <w:r>
              <w:rPr>
                <w:rFonts w:hint="eastAsia" w:cs="宋体"/>
                <w:i w:val="0"/>
                <w:iCs w:val="0"/>
                <w:color w:val="000000"/>
                <w:kern w:val="0"/>
                <w:sz w:val="21"/>
                <w:szCs w:val="21"/>
                <w:u w:val="none"/>
                <w:lang w:val="en-US" w:eastAsia="zh-CN" w:bidi="ar"/>
              </w:rPr>
              <w:t>一</w:t>
            </w:r>
            <w:r>
              <w:rPr>
                <w:rFonts w:hint="eastAsia" w:ascii="宋体" w:hAnsi="宋体" w:eastAsia="宋体" w:cs="宋体"/>
                <w:i w:val="0"/>
                <w:iCs w:val="0"/>
                <w:color w:val="000000"/>
                <w:kern w:val="0"/>
                <w:sz w:val="21"/>
                <w:szCs w:val="21"/>
                <w:u w:val="none"/>
                <w:lang w:val="en-US" w:eastAsia="zh-CN" w:bidi="ar"/>
              </w:rPr>
              <w:t xml:space="preserve">等奖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exact"/>
          <w:jc w:val="center"/>
        </w:trPr>
        <w:tc>
          <w:tcPr>
            <w:tcW w:w="808" w:type="dxa"/>
            <w:vAlign w:val="center"/>
          </w:tcPr>
          <w:p>
            <w:pPr>
              <w:keepNext w:val="0"/>
              <w:keepLines w:val="0"/>
              <w:widowControl/>
              <w:suppressLineNumbers w:val="0"/>
              <w:jc w:val="center"/>
              <w:textAlignment w:val="center"/>
              <w:rPr>
                <w:rFonts w:hint="default"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14</w:t>
            </w:r>
          </w:p>
        </w:tc>
        <w:tc>
          <w:tcPr>
            <w:tcW w:w="30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田野上的思政课：河西走廊丝路文化遗产调查</w:t>
            </w:r>
          </w:p>
        </w:tc>
        <w:tc>
          <w:tcPr>
            <w:tcW w:w="10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马博</w:t>
            </w:r>
          </w:p>
        </w:tc>
        <w:tc>
          <w:tcPr>
            <w:tcW w:w="19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王猛、陈陟蓝、赵小平、赵玮、杨彬</w:t>
            </w:r>
          </w:p>
        </w:tc>
        <w:tc>
          <w:tcPr>
            <w:tcW w:w="115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哲学社会科学类社会调查报告</w:t>
            </w:r>
          </w:p>
        </w:tc>
        <w:tc>
          <w:tcPr>
            <w:tcW w:w="862"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C</w:t>
            </w:r>
          </w:p>
        </w:tc>
        <w:tc>
          <w:tcPr>
            <w:tcW w:w="839" w:type="dxa"/>
            <w:vAlign w:val="center"/>
          </w:tcPr>
          <w:p>
            <w:pPr>
              <w:keepNext w:val="0"/>
              <w:keepLines w:val="0"/>
              <w:widowControl/>
              <w:suppressLineNumbers w:val="0"/>
              <w:jc w:val="center"/>
              <w:textAlignment w:val="center"/>
              <w:rPr>
                <w:rFonts w:ascii="宋体" w:hAnsi="宋体" w:eastAsia="宋体" w:cs="宋体"/>
                <w:sz w:val="21"/>
                <w:szCs w:val="21"/>
                <w:lang w:val="zh-CN" w:eastAsia="zh-CN" w:bidi="zh-CN"/>
              </w:rPr>
            </w:pPr>
            <w:r>
              <w:rPr>
                <w:rFonts w:hint="eastAsia" w:ascii="宋体" w:hAnsi="宋体" w:eastAsia="宋体" w:cs="宋体"/>
                <w:i w:val="0"/>
                <w:iCs w:val="0"/>
                <w:color w:val="000000"/>
                <w:kern w:val="0"/>
                <w:sz w:val="21"/>
                <w:szCs w:val="21"/>
                <w:u w:val="none"/>
                <w:lang w:val="en-US" w:eastAsia="zh-CN" w:bidi="ar"/>
              </w:rPr>
              <w:t>B</w:t>
            </w:r>
          </w:p>
        </w:tc>
        <w:tc>
          <w:tcPr>
            <w:tcW w:w="1398" w:type="dxa"/>
            <w:vAlign w:val="center"/>
          </w:tcPr>
          <w:p>
            <w:pPr>
              <w:keepNext w:val="0"/>
              <w:keepLines w:val="0"/>
              <w:widowControl/>
              <w:suppressLineNumbers w:val="0"/>
              <w:jc w:val="center"/>
              <w:textAlignment w:val="center"/>
              <w:rPr>
                <w:rFonts w:hint="eastAsia"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研究生</w:t>
            </w:r>
          </w:p>
        </w:tc>
        <w:tc>
          <w:tcPr>
            <w:tcW w:w="1953" w:type="dxa"/>
            <w:vAlign w:val="center"/>
          </w:tcPr>
          <w:p>
            <w:pPr>
              <w:keepNext w:val="0"/>
              <w:keepLines w:val="0"/>
              <w:widowControl/>
              <w:suppressLineNumbers w:val="0"/>
              <w:jc w:val="center"/>
              <w:textAlignment w:val="center"/>
              <w:rPr>
                <w:rFonts w:hint="eastAsia"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马玉凤</w:t>
            </w:r>
          </w:p>
        </w:tc>
        <w:tc>
          <w:tcPr>
            <w:tcW w:w="873" w:type="dxa"/>
            <w:vAlign w:val="center"/>
          </w:tcPr>
          <w:p>
            <w:pPr>
              <w:keepNext w:val="0"/>
              <w:keepLines w:val="0"/>
              <w:widowControl/>
              <w:suppressLineNumbers w:val="0"/>
              <w:jc w:val="center"/>
              <w:textAlignment w:val="center"/>
              <w:rPr>
                <w:rFonts w:hint="eastAsia"/>
                <w:sz w:val="21"/>
                <w:szCs w:val="21"/>
                <w:lang w:val="en-US" w:eastAsia="zh-CN"/>
              </w:rPr>
            </w:pPr>
            <w:r>
              <w:rPr>
                <w:rFonts w:hint="eastAsia" w:cs="宋体"/>
                <w:i w:val="0"/>
                <w:iCs w:val="0"/>
                <w:color w:val="000000"/>
                <w:kern w:val="0"/>
                <w:sz w:val="21"/>
                <w:szCs w:val="21"/>
                <w:u w:val="none"/>
                <w:lang w:val="en-US" w:eastAsia="zh-CN" w:bidi="ar"/>
              </w:rPr>
              <w:t>二</w:t>
            </w:r>
            <w:r>
              <w:rPr>
                <w:rFonts w:hint="eastAsia" w:ascii="宋体" w:hAnsi="宋体" w:eastAsia="宋体" w:cs="宋体"/>
                <w:i w:val="0"/>
                <w:iCs w:val="0"/>
                <w:color w:val="000000"/>
                <w:kern w:val="0"/>
                <w:sz w:val="21"/>
                <w:szCs w:val="21"/>
                <w:u w:val="none"/>
                <w:lang w:val="en-US" w:eastAsia="zh-CN" w:bidi="ar"/>
              </w:rPr>
              <w:t xml:space="preserve">等奖 </w:t>
            </w:r>
          </w:p>
        </w:tc>
      </w:tr>
    </w:tbl>
    <w:p>
      <w:pPr>
        <w:spacing w:line="240" w:lineRule="exact"/>
        <w:rPr>
          <w:rFonts w:hint="eastAsia" w:ascii="Times New Roman" w:hAnsi="Times New Roman" w:eastAsia="楷体" w:cs="Times New Roman"/>
          <w:sz w:val="32"/>
          <w:szCs w:val="32"/>
          <w:lang w:val="en-US" w:eastAsia="zh-CN"/>
        </w:rPr>
      </w:pPr>
    </w:p>
    <w:sectPr>
      <w:footerReference r:id="rId3" w:type="default"/>
      <w:pgSz w:w="16838" w:h="11906" w:orient="landscape"/>
      <w:pgMar w:top="1803" w:right="1440" w:bottom="1803" w:left="1440"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EB198090-DB6B-4307-84D2-1830600050A6}"/>
  </w:font>
  <w:font w:name="楷体">
    <w:panose1 w:val="02010609060101010101"/>
    <w:charset w:val="86"/>
    <w:family w:val="modern"/>
    <w:pitch w:val="default"/>
    <w:sig w:usb0="800002BF" w:usb1="38CF7CFA" w:usb2="00000016" w:usb3="00000000" w:csb0="00040001" w:csb1="00000000"/>
    <w:embedRegular r:id="rId2" w:fontKey="{1D6D4550-3FF7-4116-BE72-775A62A37996}"/>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YjQ3YjY3MTI2Mjg4YzJkMTM4Yzk4MGY3ZmJkZjAifQ=="/>
  </w:docVars>
  <w:rsids>
    <w:rsidRoot w:val="048B26FA"/>
    <w:rsid w:val="000224AF"/>
    <w:rsid w:val="000329E6"/>
    <w:rsid w:val="00043C6D"/>
    <w:rsid w:val="000556CD"/>
    <w:rsid w:val="00073426"/>
    <w:rsid w:val="000F502B"/>
    <w:rsid w:val="00110097"/>
    <w:rsid w:val="00131990"/>
    <w:rsid w:val="00143BEC"/>
    <w:rsid w:val="00143C4E"/>
    <w:rsid w:val="00181A64"/>
    <w:rsid w:val="001B5E1C"/>
    <w:rsid w:val="0020202E"/>
    <w:rsid w:val="00212E24"/>
    <w:rsid w:val="0024714E"/>
    <w:rsid w:val="00265DFD"/>
    <w:rsid w:val="00270EDB"/>
    <w:rsid w:val="00271CA4"/>
    <w:rsid w:val="00274369"/>
    <w:rsid w:val="00277B58"/>
    <w:rsid w:val="002972E0"/>
    <w:rsid w:val="002D21F4"/>
    <w:rsid w:val="002E2B77"/>
    <w:rsid w:val="0033485D"/>
    <w:rsid w:val="00380A0F"/>
    <w:rsid w:val="00385AA1"/>
    <w:rsid w:val="003872BD"/>
    <w:rsid w:val="0039573E"/>
    <w:rsid w:val="003C0C77"/>
    <w:rsid w:val="003D51A5"/>
    <w:rsid w:val="0040640F"/>
    <w:rsid w:val="0041757A"/>
    <w:rsid w:val="00475BCE"/>
    <w:rsid w:val="0048192D"/>
    <w:rsid w:val="004C03DB"/>
    <w:rsid w:val="004D7C8E"/>
    <w:rsid w:val="004E51DB"/>
    <w:rsid w:val="005115AA"/>
    <w:rsid w:val="0054012A"/>
    <w:rsid w:val="005B420A"/>
    <w:rsid w:val="005C24D1"/>
    <w:rsid w:val="00610390"/>
    <w:rsid w:val="00622617"/>
    <w:rsid w:val="00642012"/>
    <w:rsid w:val="00664EE2"/>
    <w:rsid w:val="00667AB0"/>
    <w:rsid w:val="00687092"/>
    <w:rsid w:val="00696528"/>
    <w:rsid w:val="006C3259"/>
    <w:rsid w:val="006D486A"/>
    <w:rsid w:val="006F54C7"/>
    <w:rsid w:val="00706DB3"/>
    <w:rsid w:val="00786C9A"/>
    <w:rsid w:val="0079296C"/>
    <w:rsid w:val="007A5E1E"/>
    <w:rsid w:val="007F0C9B"/>
    <w:rsid w:val="007F1361"/>
    <w:rsid w:val="007F6C9D"/>
    <w:rsid w:val="0087012E"/>
    <w:rsid w:val="008D64C5"/>
    <w:rsid w:val="008E09C2"/>
    <w:rsid w:val="008F3275"/>
    <w:rsid w:val="009069DE"/>
    <w:rsid w:val="00914B57"/>
    <w:rsid w:val="00944248"/>
    <w:rsid w:val="00966992"/>
    <w:rsid w:val="009D6C51"/>
    <w:rsid w:val="009F219D"/>
    <w:rsid w:val="00A27188"/>
    <w:rsid w:val="00A3267C"/>
    <w:rsid w:val="00A738C6"/>
    <w:rsid w:val="00AA1FE2"/>
    <w:rsid w:val="00AA6F22"/>
    <w:rsid w:val="00AC6931"/>
    <w:rsid w:val="00AD2A68"/>
    <w:rsid w:val="00B22504"/>
    <w:rsid w:val="00B2678A"/>
    <w:rsid w:val="00B27B30"/>
    <w:rsid w:val="00B374DD"/>
    <w:rsid w:val="00BB4BB6"/>
    <w:rsid w:val="00C43C46"/>
    <w:rsid w:val="00C55D0C"/>
    <w:rsid w:val="00C80CCA"/>
    <w:rsid w:val="00C84EFB"/>
    <w:rsid w:val="00C85603"/>
    <w:rsid w:val="00CB08EC"/>
    <w:rsid w:val="00CC5A22"/>
    <w:rsid w:val="00CF2A7C"/>
    <w:rsid w:val="00CF4DA1"/>
    <w:rsid w:val="00D064C3"/>
    <w:rsid w:val="00D51EF7"/>
    <w:rsid w:val="00D6421A"/>
    <w:rsid w:val="00DA1EA4"/>
    <w:rsid w:val="00DC1D2F"/>
    <w:rsid w:val="00DC3B7E"/>
    <w:rsid w:val="00DF7F4A"/>
    <w:rsid w:val="00E024AC"/>
    <w:rsid w:val="00E07852"/>
    <w:rsid w:val="00EB2EFF"/>
    <w:rsid w:val="00EC1100"/>
    <w:rsid w:val="00EF271A"/>
    <w:rsid w:val="00F30B3A"/>
    <w:rsid w:val="00FA0420"/>
    <w:rsid w:val="00FC4D01"/>
    <w:rsid w:val="01EB2AD6"/>
    <w:rsid w:val="048B26FA"/>
    <w:rsid w:val="04C62021"/>
    <w:rsid w:val="05BA6A42"/>
    <w:rsid w:val="07615756"/>
    <w:rsid w:val="08766C89"/>
    <w:rsid w:val="08920843"/>
    <w:rsid w:val="08B9634E"/>
    <w:rsid w:val="08DF6E0C"/>
    <w:rsid w:val="09201CE2"/>
    <w:rsid w:val="099E7326"/>
    <w:rsid w:val="0CC743F4"/>
    <w:rsid w:val="0DB45E30"/>
    <w:rsid w:val="0F3147EA"/>
    <w:rsid w:val="10E16E70"/>
    <w:rsid w:val="1B4E4103"/>
    <w:rsid w:val="1EAE336D"/>
    <w:rsid w:val="20B50B0B"/>
    <w:rsid w:val="22B53DFF"/>
    <w:rsid w:val="26B06004"/>
    <w:rsid w:val="26B2504F"/>
    <w:rsid w:val="27E742EC"/>
    <w:rsid w:val="28747558"/>
    <w:rsid w:val="2B2A3DC0"/>
    <w:rsid w:val="2CF81D9E"/>
    <w:rsid w:val="2F2C2E94"/>
    <w:rsid w:val="339A00F8"/>
    <w:rsid w:val="33DE0408"/>
    <w:rsid w:val="36EB52A4"/>
    <w:rsid w:val="37D1102B"/>
    <w:rsid w:val="3AB01B8E"/>
    <w:rsid w:val="3C283A03"/>
    <w:rsid w:val="3E036018"/>
    <w:rsid w:val="428271FE"/>
    <w:rsid w:val="43A04F5D"/>
    <w:rsid w:val="44B90D60"/>
    <w:rsid w:val="45DB5B3E"/>
    <w:rsid w:val="49D25824"/>
    <w:rsid w:val="4AC80141"/>
    <w:rsid w:val="4E1C36AF"/>
    <w:rsid w:val="4E962A35"/>
    <w:rsid w:val="503D4DF4"/>
    <w:rsid w:val="50837274"/>
    <w:rsid w:val="52B53ED9"/>
    <w:rsid w:val="53BB38A9"/>
    <w:rsid w:val="55353811"/>
    <w:rsid w:val="55D55748"/>
    <w:rsid w:val="5EAD3E84"/>
    <w:rsid w:val="603A117C"/>
    <w:rsid w:val="640920FD"/>
    <w:rsid w:val="6A9139E5"/>
    <w:rsid w:val="718300FA"/>
    <w:rsid w:val="7217631A"/>
    <w:rsid w:val="723D4B43"/>
    <w:rsid w:val="73F318C0"/>
    <w:rsid w:val="748D0770"/>
    <w:rsid w:val="75634B85"/>
    <w:rsid w:val="781935AC"/>
    <w:rsid w:val="788048B7"/>
    <w:rsid w:val="7B8A3F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532" w:right="692"/>
      <w:jc w:val="center"/>
      <w:outlineLvl w:val="0"/>
    </w:pPr>
    <w:rPr>
      <w:rFonts w:ascii="PMingLiU" w:hAnsi="PMingLiU" w:eastAsia="PMingLiU" w:cs="PMingLiU"/>
      <w:sz w:val="44"/>
      <w:szCs w:val="44"/>
    </w:rPr>
  </w:style>
  <w:style w:type="paragraph" w:styleId="3">
    <w:name w:val="heading 2"/>
    <w:basedOn w:val="1"/>
    <w:next w:val="1"/>
    <w:unhideWhenUsed/>
    <w:qFormat/>
    <w:uiPriority w:val="9"/>
    <w:pPr>
      <w:ind w:left="3217" w:right="770" w:hanging="2617"/>
      <w:outlineLvl w:val="1"/>
    </w:pPr>
    <w:rPr>
      <w:sz w:val="39"/>
      <w:szCs w:val="39"/>
    </w:rPr>
  </w:style>
  <w:style w:type="paragraph" w:styleId="4">
    <w:name w:val="heading 3"/>
    <w:basedOn w:val="1"/>
    <w:next w:val="1"/>
    <w:unhideWhenUsed/>
    <w:qFormat/>
    <w:uiPriority w:val="9"/>
    <w:pPr>
      <w:ind w:left="708"/>
      <w:outlineLvl w:val="2"/>
    </w:pPr>
    <w:rPr>
      <w:sz w:val="30"/>
      <w:szCs w:val="30"/>
    </w:rPr>
  </w:style>
  <w:style w:type="paragraph" w:styleId="5">
    <w:name w:val="heading 4"/>
    <w:basedOn w:val="1"/>
    <w:next w:val="1"/>
    <w:unhideWhenUsed/>
    <w:qFormat/>
    <w:uiPriority w:val="9"/>
    <w:pPr>
      <w:ind w:left="496"/>
      <w:outlineLvl w:val="3"/>
    </w:pPr>
    <w:rPr>
      <w:sz w:val="29"/>
      <w:szCs w:val="29"/>
    </w:rPr>
  </w:style>
  <w:style w:type="paragraph" w:styleId="6">
    <w:name w:val="heading 5"/>
    <w:basedOn w:val="1"/>
    <w:next w:val="1"/>
    <w:unhideWhenUsed/>
    <w:qFormat/>
    <w:uiPriority w:val="9"/>
    <w:pPr>
      <w:ind w:left="1143"/>
      <w:outlineLvl w:val="4"/>
    </w:pPr>
    <w:rPr>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7"/>
    <w:qFormat/>
    <w:uiPriority w:val="0"/>
  </w:style>
  <w:style w:type="paragraph" w:styleId="8">
    <w:name w:val="Body Text"/>
    <w:basedOn w:val="1"/>
    <w:qFormat/>
    <w:uiPriority w:val="1"/>
    <w:pPr>
      <w:spacing w:before="214"/>
      <w:ind w:left="120"/>
    </w:pPr>
    <w:rPr>
      <w:sz w:val="32"/>
      <w:szCs w:val="32"/>
    </w:rPr>
  </w:style>
  <w:style w:type="paragraph" w:styleId="9">
    <w:name w:val="Body Text Indent"/>
    <w:basedOn w:val="1"/>
    <w:qFormat/>
    <w:uiPriority w:val="0"/>
    <w:pPr>
      <w:spacing w:line="640" w:lineRule="exact"/>
      <w:ind w:firstLine="630"/>
    </w:pPr>
    <w:rPr>
      <w:rFonts w:ascii="仿宋_GB2312" w:eastAsia="仿宋_GB2312"/>
      <w:sz w:val="32"/>
    </w:rPr>
  </w:style>
  <w:style w:type="paragraph" w:styleId="10">
    <w:name w:val="Balloon Text"/>
    <w:basedOn w:val="1"/>
    <w:link w:val="29"/>
    <w:qFormat/>
    <w:uiPriority w:val="0"/>
    <w:rPr>
      <w:sz w:val="18"/>
      <w:szCs w:val="18"/>
    </w:rPr>
  </w:style>
  <w:style w:type="paragraph" w:styleId="11">
    <w:name w:val="footer"/>
    <w:basedOn w:val="1"/>
    <w:link w:val="31"/>
    <w:qFormat/>
    <w:uiPriority w:val="99"/>
    <w:pPr>
      <w:tabs>
        <w:tab w:val="center" w:pos="4153"/>
        <w:tab w:val="right" w:pos="8306"/>
      </w:tabs>
      <w:snapToGrid w:val="0"/>
    </w:pPr>
    <w:rPr>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widowControl/>
      <w:spacing w:beforeAutospacing="1" w:after="100" w:afterAutospacing="1"/>
    </w:pPr>
    <w:rPr>
      <w:sz w:val="24"/>
      <w:szCs w:val="24"/>
    </w:rPr>
  </w:style>
  <w:style w:type="paragraph" w:styleId="14">
    <w:name w:val="Title"/>
    <w:basedOn w:val="1"/>
    <w:next w:val="1"/>
    <w:qFormat/>
    <w:uiPriority w:val="10"/>
    <w:pPr>
      <w:jc w:val="center"/>
      <w:outlineLvl w:val="0"/>
    </w:pPr>
    <w:rPr>
      <w:rFonts w:ascii="方正大标宋简体" w:hAnsi="方正大标宋简体" w:eastAsia="方正大标宋简体"/>
      <w:bCs/>
      <w:sz w:val="44"/>
      <w:szCs w:val="32"/>
    </w:rPr>
  </w:style>
  <w:style w:type="paragraph" w:styleId="15">
    <w:name w:val="annotation subject"/>
    <w:basedOn w:val="7"/>
    <w:next w:val="7"/>
    <w:link w:val="28"/>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basedOn w:val="18"/>
    <w:qFormat/>
    <w:uiPriority w:val="0"/>
    <w:rPr>
      <w:color w:val="0000FF"/>
      <w:u w:val="single"/>
    </w:rPr>
  </w:style>
  <w:style w:type="character" w:styleId="22">
    <w:name w:val="annotation reference"/>
    <w:basedOn w:val="18"/>
    <w:qFormat/>
    <w:uiPriority w:val="0"/>
    <w:rPr>
      <w:sz w:val="21"/>
      <w:szCs w:val="21"/>
    </w:rPr>
  </w:style>
  <w:style w:type="paragraph" w:customStyle="1" w:styleId="23">
    <w:name w:val="Char"/>
    <w:basedOn w:val="1"/>
    <w:qFormat/>
    <w:uiPriority w:val="0"/>
    <w:rPr>
      <w:szCs w:val="20"/>
    </w:rPr>
  </w:style>
  <w:style w:type="paragraph" w:styleId="24">
    <w:name w:val="List Paragraph"/>
    <w:basedOn w:val="1"/>
    <w:qFormat/>
    <w:uiPriority w:val="1"/>
    <w:pPr>
      <w:ind w:left="541" w:hanging="429"/>
    </w:pPr>
  </w:style>
  <w:style w:type="paragraph" w:customStyle="1" w:styleId="25">
    <w:name w:val="Table Paragraph"/>
    <w:basedOn w:val="1"/>
    <w:qFormat/>
    <w:uiPriority w:val="1"/>
    <w:pPr>
      <w:jc w:val="center"/>
    </w:pPr>
  </w:style>
  <w:style w:type="table" w:customStyle="1" w:styleId="26">
    <w:name w:val="Table Normal"/>
    <w:semiHidden/>
    <w:unhideWhenUsed/>
    <w:qFormat/>
    <w:uiPriority w:val="2"/>
    <w:tblPr>
      <w:tblCellMar>
        <w:top w:w="0" w:type="dxa"/>
        <w:left w:w="0" w:type="dxa"/>
        <w:bottom w:w="0" w:type="dxa"/>
        <w:right w:w="0" w:type="dxa"/>
      </w:tblCellMar>
    </w:tblPr>
  </w:style>
  <w:style w:type="character" w:customStyle="1" w:styleId="27">
    <w:name w:val="批注文字 Char"/>
    <w:basedOn w:val="18"/>
    <w:link w:val="7"/>
    <w:qFormat/>
    <w:uiPriority w:val="0"/>
    <w:rPr>
      <w:rFonts w:ascii="宋体" w:hAnsi="宋体" w:cs="宋体"/>
      <w:sz w:val="22"/>
      <w:szCs w:val="22"/>
      <w:lang w:val="zh-CN" w:bidi="zh-CN"/>
    </w:rPr>
  </w:style>
  <w:style w:type="character" w:customStyle="1" w:styleId="28">
    <w:name w:val="批注主题 Char"/>
    <w:basedOn w:val="27"/>
    <w:link w:val="15"/>
    <w:qFormat/>
    <w:uiPriority w:val="0"/>
    <w:rPr>
      <w:rFonts w:ascii="宋体" w:hAnsi="宋体" w:cs="宋体"/>
      <w:b/>
      <w:bCs/>
      <w:sz w:val="22"/>
      <w:szCs w:val="22"/>
      <w:lang w:val="zh-CN" w:bidi="zh-CN"/>
    </w:rPr>
  </w:style>
  <w:style w:type="character" w:customStyle="1" w:styleId="29">
    <w:name w:val="批注框文本 Char"/>
    <w:basedOn w:val="18"/>
    <w:link w:val="10"/>
    <w:qFormat/>
    <w:uiPriority w:val="0"/>
    <w:rPr>
      <w:rFonts w:ascii="宋体" w:hAnsi="宋体" w:cs="宋体"/>
      <w:sz w:val="18"/>
      <w:szCs w:val="18"/>
      <w:lang w:val="zh-CN" w:bidi="zh-CN"/>
    </w:rPr>
  </w:style>
  <w:style w:type="character" w:customStyle="1" w:styleId="30">
    <w:name w:val="页眉 Char"/>
    <w:basedOn w:val="18"/>
    <w:link w:val="12"/>
    <w:qFormat/>
    <w:uiPriority w:val="0"/>
    <w:rPr>
      <w:rFonts w:ascii="宋体" w:hAnsi="宋体" w:cs="宋体"/>
      <w:sz w:val="18"/>
      <w:szCs w:val="18"/>
      <w:lang w:val="zh-CN" w:bidi="zh-CN"/>
    </w:rPr>
  </w:style>
  <w:style w:type="character" w:customStyle="1" w:styleId="31">
    <w:name w:val="页脚 Char"/>
    <w:basedOn w:val="18"/>
    <w:link w:val="11"/>
    <w:qFormat/>
    <w:uiPriority w:val="99"/>
    <w:rPr>
      <w:rFonts w:ascii="宋体" w:hAnsi="宋体" w:cs="宋体"/>
      <w:sz w:val="18"/>
      <w:szCs w:val="18"/>
      <w:lang w:val="zh-CN" w:bidi="zh-CN"/>
    </w:rPr>
  </w:style>
  <w:style w:type="paragraph" w:customStyle="1" w:styleId="32">
    <w:name w:val="Char1"/>
    <w:basedOn w:val="1"/>
    <w:qFormat/>
    <w:uiPriority w:val="0"/>
    <w:pPr>
      <w:tabs>
        <w:tab w:val="left" w:pos="840"/>
      </w:tabs>
      <w:autoSpaceDE/>
      <w:autoSpaceDN/>
      <w:ind w:left="840" w:hanging="420"/>
      <w:jc w:val="both"/>
    </w:pPr>
    <w:rPr>
      <w:rFonts w:ascii="Times New Roman" w:hAnsi="Times New Roman" w:cs="Times New Roman"/>
      <w:kern w:val="2"/>
      <w:sz w:val="24"/>
      <w:szCs w:val="24"/>
      <w:lang w:val="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EC8FF-6EF7-4208-ADAD-57FAEC84E69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938</Words>
  <Characters>944</Characters>
  <Lines>32</Lines>
  <Paragraphs>9</Paragraphs>
  <TotalTime>6</TotalTime>
  <ScaleCrop>false</ScaleCrop>
  <LinksUpToDate>false</LinksUpToDate>
  <CharactersWithSpaces>990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2021-03-04T11:50:00Z</dcterms:created>
  <dc:creator>Mr.A</dc:creator>
  <cp:lastModifiedBy>山河</cp:lastModifiedBy>
  <cp:lastPrinted>2023-09-18T08:58:00Z</cp:lastPrinted>
  <dcterms:modified xsi:type="dcterms:W3CDTF">2023-09-27T01:20:21Z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B757F424C9474537A83ECF6535AB5D94_13</vt:lpwstr>
  </property>
</Properties>
</file>